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44D5FDFD">
                <wp:simplePos x="0" y="0"/>
                <wp:positionH relativeFrom="margin">
                  <wp:posOffset>52704</wp:posOffset>
                </wp:positionH>
                <wp:positionV relativeFrom="paragraph">
                  <wp:posOffset>-1377316</wp:posOffset>
                </wp:positionV>
                <wp:extent cx="2886075" cy="1923415"/>
                <wp:effectExtent l="0" t="0" r="0" b="6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2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AA46" w14:textId="1C4CCB40" w:rsidR="00361E00" w:rsidRDefault="00361E00" w:rsidP="0062163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Upravljanje ugovorima – mogućnosti koje Naručitelji imaju sukladno čl. 314. – 322. ZJN</w:t>
                            </w:r>
                            <w:r w:rsidR="00683747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 2016</w:t>
                            </w:r>
                          </w:p>
                          <w:p w14:paraId="2F6B8C34" w14:textId="77777777" w:rsidR="00361E00" w:rsidRDefault="00361E00" w:rsidP="0062163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Aktualna rješenja DKOM-a vezano uz pregled i ocjenu ponuda </w:t>
                            </w:r>
                          </w:p>
                          <w:p w14:paraId="30B915EE" w14:textId="7355E69F" w:rsidR="000E2A26" w:rsidRPr="001A7BB5" w:rsidRDefault="00361E00" w:rsidP="0062163A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P</w:t>
                            </w:r>
                            <w:r w:rsidRPr="00361E0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>ostupanja sukladno institutima iz članka 263. i 293. ZJN 2016</w:t>
                            </w:r>
                            <w:r w:rsidR="007B77A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108.45pt;width:227.25pt;height:15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nEDQIAAPQ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" filled="f" stroked="f">
                <v:textbox>
                  <w:txbxContent>
                    <w:p w14:paraId="5DFAAA46" w14:textId="1C4CCB40" w:rsidR="00361E00" w:rsidRDefault="00361E00" w:rsidP="0062163A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</w:pP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Upravljanje ugovorima – mogućnosti koje Naručitelji imaju sukladno čl. 314. – 322. ZJN</w:t>
                      </w:r>
                      <w:r w:rsidR="00683747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 2016</w:t>
                      </w:r>
                    </w:p>
                    <w:p w14:paraId="2F6B8C34" w14:textId="77777777" w:rsidR="00361E00" w:rsidRDefault="00361E00" w:rsidP="0062163A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</w:pP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Aktualna </w:t>
                      </w: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rješenja DKOM-a vezano uz pregled i ocjenu ponuda </w:t>
                      </w:r>
                    </w:p>
                    <w:p w14:paraId="30B915EE" w14:textId="7355E69F" w:rsidR="000E2A26" w:rsidRPr="001A7BB5" w:rsidRDefault="00361E00" w:rsidP="0062163A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P</w:t>
                      </w:r>
                      <w:r w:rsidRPr="00361E0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>ostupanja sukladno institutima iz članka 263. i 293. ZJN 2016</w:t>
                      </w:r>
                      <w:r w:rsidR="007B77A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8"/>
                          <w:szCs w:val="28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C08FE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311475A9" w14:textId="5D31A96B" w:rsidR="00EB1145" w:rsidRDefault="00FD7AD5"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Projekt jednako razvoj</w:t>
                            </w:r>
                            <w:r w:rsidR="00DD2B4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, </w:t>
                            </w:r>
                            <w:r w:rsidR="009A592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webinar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9F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311475A9" w14:textId="5D31A96B" w:rsidR="00EB1145" w:rsidRDefault="00FD7AD5"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Projekt jednako razvoj</w:t>
                      </w:r>
                      <w:r w:rsidR="00DD2B44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, </w:t>
                      </w:r>
                      <w:r w:rsidR="009A5920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webinar</w:t>
                      </w:r>
                    </w:p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0EB04C7A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68374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4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FD7AD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6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AB64C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CD5E5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</w:t>
                            </w:r>
                            <w:r w:rsidR="009A5920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D57E8C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0EB04C7A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683747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4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FD7AD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6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AB64C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CD5E5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</w:t>
                      </w:r>
                      <w:r w:rsidR="009A5920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D57E8C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DED35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BF8B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AB64C6">
      <w:pPr>
        <w:shd w:val="clear" w:color="auto" w:fill="FFFFFF"/>
        <w:spacing w:after="100" w:line="240" w:lineRule="auto"/>
        <w:ind w:firstLine="708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360F4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559155D9" w14:textId="11FB3348" w:rsidR="005227BC" w:rsidRDefault="005227BC" w:rsidP="00683747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5227BC">
        <w:rPr>
          <w:rFonts w:eastAsia="Times New Roman" w:cstheme="minorHAnsi"/>
          <w:sz w:val="20"/>
          <w:szCs w:val="20"/>
          <w:lang w:eastAsia="hr-HR"/>
        </w:rPr>
        <w:t>Ova interaktivna edukacija usmjerena je ponajprije na praksu postupanja naručitelja i ponuditelja, kao i na stvarne primjere i slučajeve koje trenutno stvaraju pravnu nesigurnost. Polaznici će isto tako dobiti uvid u najnoviju pravnu praksu te se pozivaju i na sudjelovanje u raspravi i komentiranju, sve s ciljem boljeg razumijevanja, pronalaženja rješenja kao i lakšeg donošenja odluka u svakodnevnom radu.</w:t>
      </w:r>
    </w:p>
    <w:p w14:paraId="6CEB1E68" w14:textId="77777777" w:rsidR="001A7BB5" w:rsidRDefault="001A7BB5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1B03BB3A" w14:textId="3275F284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DB36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56C2EEF4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</w:t>
            </w:r>
            <w:r w:rsidR="00802D1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 – 9:00</w:t>
            </w:r>
          </w:p>
        </w:tc>
        <w:tc>
          <w:tcPr>
            <w:tcW w:w="7366" w:type="dxa"/>
          </w:tcPr>
          <w:p w14:paraId="31E2D1DB" w14:textId="0DD1617B" w:rsidR="000E14E2" w:rsidRDefault="00B32DBF" w:rsidP="00BD340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D3404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</w:p>
          <w:p w14:paraId="4DDAFA4A" w14:textId="45C857F3" w:rsidR="009E1050" w:rsidRPr="00BD3404" w:rsidRDefault="009E1050" w:rsidP="009E1050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932137B" w14:textId="17D2A1F8" w:rsidR="00B07BDD" w:rsidRDefault="00683747" w:rsidP="00B07BDD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Upravljanje ugovorima – mogućnosti koje Naručitelji imaju sukladno čl. 314. – 322. ZJN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2016</w:t>
            </w:r>
          </w:p>
          <w:p w14:paraId="069C7626" w14:textId="77777777" w:rsidR="00683747" w:rsidRPr="00B07BDD" w:rsidRDefault="00683747" w:rsidP="00B07BDD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7CA14A6" w14:textId="77777777" w:rsidR="00683747" w:rsidRP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članaka 314. – 322.  ZJN 2016</w:t>
            </w:r>
          </w:p>
          <w:p w14:paraId="705213E8" w14:textId="77777777" w:rsidR="00F14D66" w:rsidRPr="00683747" w:rsidRDefault="00683747" w:rsidP="0068374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Zakonske odredbe Zakona o obveznim odnosima vezanim uz izmjenu ugovora zbog promijenjenih okolnosti </w:t>
            </w:r>
          </w:p>
          <w:p w14:paraId="72B84918" w14:textId="45412C6C" w:rsidR="00683747" w:rsidRDefault="00683747" w:rsidP="00683747">
            <w:pPr>
              <w:shd w:val="clear" w:color="auto" w:fill="FFFFFF"/>
              <w:ind w:left="72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61EEF3E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FD7AD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66176D00" w14:textId="0A0F2190" w:rsidR="000E14E2" w:rsidRDefault="006F083C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  <w:p w14:paraId="6E47CD33" w14:textId="182BDF04" w:rsidR="00BD3404" w:rsidRPr="00292CBD" w:rsidRDefault="00BD3404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45F8A9EC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FD7AD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FD7AD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0F99405A" w14:textId="483380F7" w:rsidR="007410BF" w:rsidRDefault="00683747" w:rsidP="007410B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Izmjene ugovora o javnoj nabavi</w:t>
            </w:r>
          </w:p>
          <w:p w14:paraId="7FF1469D" w14:textId="77777777" w:rsidR="007410BF" w:rsidRPr="007410BF" w:rsidRDefault="007410BF" w:rsidP="007410B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702C42D" w14:textId="77777777" w:rsidR="00683747" w:rsidRP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Kako se standardno mijenja ugovor o javnoj nabavi</w:t>
            </w:r>
          </w:p>
          <w:p w14:paraId="702CE2BD" w14:textId="77777777" w:rsidR="00683747" w:rsidRP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Prikaz trenutne situacije radi koje se možda trebaju izmijeniti ugovori o javnoj nabavi</w:t>
            </w:r>
          </w:p>
          <w:p w14:paraId="72DFE570" w14:textId="77777777" w:rsidR="00DB4469" w:rsidRDefault="00683747" w:rsidP="00683747">
            <w:pPr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83747">
              <w:rPr>
                <w:rFonts w:eastAsia="Times New Roman" w:cstheme="minorHAnsi"/>
                <w:sz w:val="20"/>
                <w:szCs w:val="20"/>
                <w:lang w:eastAsia="hr-HR"/>
              </w:rPr>
              <w:t>Primjeri dokumenata za izmjenu ugovora, primjeri izmjena ugovora</w:t>
            </w:r>
          </w:p>
          <w:p w14:paraId="1A3266F5" w14:textId="6C5ACFB9" w:rsidR="00683747" w:rsidRPr="00F74575" w:rsidRDefault="00683747" w:rsidP="00683747">
            <w:pPr>
              <w:shd w:val="clear" w:color="auto" w:fill="FFFFFF"/>
              <w:ind w:left="72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4B567EB5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FD7AD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7715BE21" w14:textId="586BB0B5" w:rsidR="00BD3404" w:rsidRDefault="001D56E3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</w:t>
            </w:r>
            <w:r w:rsidR="005C6645"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ručak</w:t>
            </w:r>
          </w:p>
          <w:p w14:paraId="52D86FBD" w14:textId="0A5196E0" w:rsidR="00BD3404" w:rsidRPr="005C6645" w:rsidRDefault="00BD3404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3F02AC43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1ACB374" w14:textId="77777777" w:rsidR="00683747" w:rsidRDefault="00683747" w:rsidP="0068374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10BF">
              <w:rPr>
                <w:rFonts w:eastAsia="Times New Roman" w:cstheme="minorHAnsi"/>
                <w:sz w:val="20"/>
                <w:szCs w:val="20"/>
                <w:lang w:eastAsia="hr-HR"/>
              </w:rPr>
              <w:t>Pregled i ocjena ponuda</w:t>
            </w:r>
          </w:p>
          <w:p w14:paraId="396D6213" w14:textId="77777777" w:rsidR="00683747" w:rsidRPr="007410BF" w:rsidRDefault="00683747" w:rsidP="00683747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4585330" w14:textId="77777777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o pregledu i ocjeni ponuda</w:t>
            </w:r>
          </w:p>
          <w:p w14:paraId="2178ADAA" w14:textId="77777777" w:rsidR="00683747" w:rsidRPr="00DB4469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Pregled i upotpunjavanje 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ESPD-a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uvjeta sposobnosti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477DFF62" w14:textId="77777777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Pregled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troškovnika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– može li se isto upotpunjavati</w:t>
            </w:r>
          </w:p>
          <w:p w14:paraId="3B7C1B93" w14:textId="116A6719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Pregled prakse DKOM-a</w:t>
            </w:r>
          </w:p>
          <w:p w14:paraId="64F502DB" w14:textId="77777777" w:rsidR="00683747" w:rsidRPr="00DB4469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Čl. 293 ZJN 2016 - </w:t>
            </w:r>
            <w:r w:rsidRPr="00DB4469">
              <w:rPr>
                <w:rFonts w:eastAsia="Times New Roman" w:cstheme="minorHAnsi"/>
                <w:sz w:val="20"/>
                <w:szCs w:val="20"/>
                <w:lang w:eastAsia="hr-HR"/>
              </w:rPr>
              <w:t>Pojašnjavanja / upotpunjavanja ponude</w:t>
            </w:r>
          </w:p>
          <w:p w14:paraId="1361C80E" w14:textId="77777777" w:rsidR="00292C0F" w:rsidRDefault="00292C0F" w:rsidP="00292C0F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58FAE3BB" w14:textId="2087C373" w:rsidR="00292C0F" w:rsidRPr="00B32DBF" w:rsidRDefault="00292C0F" w:rsidP="00292C0F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0413011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4:40</w:t>
            </w:r>
          </w:p>
        </w:tc>
        <w:tc>
          <w:tcPr>
            <w:tcW w:w="7366" w:type="dxa"/>
          </w:tcPr>
          <w:p w14:paraId="3EE83017" w14:textId="45E6CBA2" w:rsidR="00BD3404" w:rsidRPr="00292CBD" w:rsidRDefault="009E2883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5FC3084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922E9A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="00922E9A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 w:rsidR="009A592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366" w:type="dxa"/>
          </w:tcPr>
          <w:p w14:paraId="78A78E29" w14:textId="0AC294DD" w:rsidR="00F114F0" w:rsidRPr="00F114F0" w:rsidRDefault="00683747" w:rsidP="00F114F0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</w:t>
            </w:r>
            <w:r w:rsidRPr="00683747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ostupanja sukladno institutima iz članka 263. i 293. ZJN 2016</w:t>
            </w:r>
          </w:p>
          <w:p w14:paraId="1C05E4A2" w14:textId="77777777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Zakonske odredbe članaka 263. i 293. ZJN 2016</w:t>
            </w:r>
          </w:p>
          <w:p w14:paraId="080E4191" w14:textId="3F52CC38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Razlike između primjene instituta po članku 263. i članku 293 ZJN 2016 </w:t>
            </w:r>
          </w:p>
          <w:p w14:paraId="667143A1" w14:textId="36BA16F1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Mogu li se pojašnjenje/upotpunjavanje tražiti više puta</w:t>
            </w:r>
          </w:p>
          <w:p w14:paraId="1C0EE176" w14:textId="6EF27CC8" w:rsidR="00683747" w:rsidRP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Može li se ponoviti traženje ažuriranih popratnih dokumenata</w:t>
            </w:r>
          </w:p>
          <w:p w14:paraId="7D406143" w14:textId="77777777" w:rsidR="00683747" w:rsidRDefault="00683747" w:rsidP="0068374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9481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Praksa DKOM-a</w:t>
            </w: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i</w:t>
            </w:r>
            <w:r w:rsidRPr="00994818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 VUS </w:t>
            </w:r>
          </w:p>
          <w:p w14:paraId="781061B8" w14:textId="4FE5F47A" w:rsidR="00994818" w:rsidRPr="00683747" w:rsidRDefault="00994818" w:rsidP="00683747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15FC3695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7366" w:type="dxa"/>
          </w:tcPr>
          <w:p w14:paraId="1F08D217" w14:textId="07C6C0BC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</w:tbl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07D19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613599C6" w14:textId="77777777" w:rsidR="00D11369" w:rsidRDefault="00D11369" w:rsidP="00D11369">
      <w:pPr>
        <w:pStyle w:val="ListParagraph"/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</w:p>
    <w:p w14:paraId="79A17FC8" w14:textId="665F0878" w:rsidR="00A30122" w:rsidRDefault="006F1F3B" w:rsidP="00CD3F57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11369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  <w:r w:rsidR="00CD3F57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u elektronskom obliku</w:t>
      </w:r>
    </w:p>
    <w:p w14:paraId="66D4E238" w14:textId="42B816DB" w:rsidR="00CD3F57" w:rsidRPr="00CD3F57" w:rsidRDefault="00CD3F57" w:rsidP="00CD3F57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20% popusta na svaku sljedeću edukaciju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7C8C" w14:textId="77777777" w:rsidR="00E324C4" w:rsidRDefault="00E324C4" w:rsidP="00303AD3">
      <w:pPr>
        <w:spacing w:after="0" w:line="240" w:lineRule="auto"/>
      </w:pPr>
      <w:r>
        <w:separator/>
      </w:r>
    </w:p>
  </w:endnote>
  <w:endnote w:type="continuationSeparator" w:id="0">
    <w:p w14:paraId="17324C34" w14:textId="77777777" w:rsidR="00E324C4" w:rsidRDefault="00E324C4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C22D" w14:textId="77777777" w:rsidR="00E324C4" w:rsidRDefault="00E324C4" w:rsidP="00303AD3">
      <w:pPr>
        <w:spacing w:after="0" w:line="240" w:lineRule="auto"/>
      </w:pPr>
      <w:r>
        <w:separator/>
      </w:r>
    </w:p>
  </w:footnote>
  <w:footnote w:type="continuationSeparator" w:id="0">
    <w:p w14:paraId="57497218" w14:textId="77777777" w:rsidR="00E324C4" w:rsidRDefault="00E324C4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96FC3"/>
    <w:rsid w:val="000A4FD1"/>
    <w:rsid w:val="000D1642"/>
    <w:rsid w:val="000E14E2"/>
    <w:rsid w:val="000E2A26"/>
    <w:rsid w:val="00114795"/>
    <w:rsid w:val="0013120F"/>
    <w:rsid w:val="00131CC6"/>
    <w:rsid w:val="00144C64"/>
    <w:rsid w:val="00152E50"/>
    <w:rsid w:val="00154F1A"/>
    <w:rsid w:val="001A04FF"/>
    <w:rsid w:val="001A7BB5"/>
    <w:rsid w:val="001D4C9A"/>
    <w:rsid w:val="001D56E3"/>
    <w:rsid w:val="00200A46"/>
    <w:rsid w:val="002601B8"/>
    <w:rsid w:val="00263492"/>
    <w:rsid w:val="00272F52"/>
    <w:rsid w:val="0029261E"/>
    <w:rsid w:val="00292C0F"/>
    <w:rsid w:val="00292CBD"/>
    <w:rsid w:val="00293AC9"/>
    <w:rsid w:val="002D0E34"/>
    <w:rsid w:val="002D5000"/>
    <w:rsid w:val="002D6A14"/>
    <w:rsid w:val="00303AD3"/>
    <w:rsid w:val="0032236D"/>
    <w:rsid w:val="00331018"/>
    <w:rsid w:val="00350C77"/>
    <w:rsid w:val="00361E00"/>
    <w:rsid w:val="00390ABC"/>
    <w:rsid w:val="003B1837"/>
    <w:rsid w:val="003B76D9"/>
    <w:rsid w:val="003E0B0D"/>
    <w:rsid w:val="00422335"/>
    <w:rsid w:val="004675F0"/>
    <w:rsid w:val="00471942"/>
    <w:rsid w:val="0048116C"/>
    <w:rsid w:val="004916EA"/>
    <w:rsid w:val="004B0414"/>
    <w:rsid w:val="004C2FAA"/>
    <w:rsid w:val="004D07B1"/>
    <w:rsid w:val="004D60F3"/>
    <w:rsid w:val="004D7850"/>
    <w:rsid w:val="004E7937"/>
    <w:rsid w:val="004F38EE"/>
    <w:rsid w:val="00500F1E"/>
    <w:rsid w:val="005227BC"/>
    <w:rsid w:val="00551174"/>
    <w:rsid w:val="005A5BF8"/>
    <w:rsid w:val="005B0ACB"/>
    <w:rsid w:val="005B2680"/>
    <w:rsid w:val="005C59C2"/>
    <w:rsid w:val="005C6645"/>
    <w:rsid w:val="005C78D6"/>
    <w:rsid w:val="0061582B"/>
    <w:rsid w:val="0062163A"/>
    <w:rsid w:val="00647208"/>
    <w:rsid w:val="00663B3C"/>
    <w:rsid w:val="00683747"/>
    <w:rsid w:val="006925E5"/>
    <w:rsid w:val="00695079"/>
    <w:rsid w:val="006D536B"/>
    <w:rsid w:val="006E4139"/>
    <w:rsid w:val="006F083C"/>
    <w:rsid w:val="006F1F3B"/>
    <w:rsid w:val="00721561"/>
    <w:rsid w:val="00724D6B"/>
    <w:rsid w:val="007333D7"/>
    <w:rsid w:val="007410BF"/>
    <w:rsid w:val="007730AD"/>
    <w:rsid w:val="007B6916"/>
    <w:rsid w:val="007B77A0"/>
    <w:rsid w:val="007C26FF"/>
    <w:rsid w:val="007C57E9"/>
    <w:rsid w:val="007E595B"/>
    <w:rsid w:val="00802A26"/>
    <w:rsid w:val="00802D12"/>
    <w:rsid w:val="00813224"/>
    <w:rsid w:val="008133AF"/>
    <w:rsid w:val="00815923"/>
    <w:rsid w:val="0083143C"/>
    <w:rsid w:val="00836733"/>
    <w:rsid w:val="008B3BB1"/>
    <w:rsid w:val="008D3601"/>
    <w:rsid w:val="008E4406"/>
    <w:rsid w:val="008F022A"/>
    <w:rsid w:val="0091011E"/>
    <w:rsid w:val="00922E9A"/>
    <w:rsid w:val="009601FD"/>
    <w:rsid w:val="0096440F"/>
    <w:rsid w:val="00975E17"/>
    <w:rsid w:val="00994818"/>
    <w:rsid w:val="009A5920"/>
    <w:rsid w:val="009E1050"/>
    <w:rsid w:val="009E2883"/>
    <w:rsid w:val="009F1393"/>
    <w:rsid w:val="00A30122"/>
    <w:rsid w:val="00A35FBE"/>
    <w:rsid w:val="00A4401D"/>
    <w:rsid w:val="00A65193"/>
    <w:rsid w:val="00A70E0C"/>
    <w:rsid w:val="00A80793"/>
    <w:rsid w:val="00A80FCC"/>
    <w:rsid w:val="00A82E8E"/>
    <w:rsid w:val="00AA5D0E"/>
    <w:rsid w:val="00AA7CCA"/>
    <w:rsid w:val="00AB64C6"/>
    <w:rsid w:val="00AE6513"/>
    <w:rsid w:val="00B07BDD"/>
    <w:rsid w:val="00B23B9A"/>
    <w:rsid w:val="00B32DBF"/>
    <w:rsid w:val="00BB421D"/>
    <w:rsid w:val="00BB47D8"/>
    <w:rsid w:val="00BD3404"/>
    <w:rsid w:val="00BF7F6B"/>
    <w:rsid w:val="00C126A3"/>
    <w:rsid w:val="00C37D12"/>
    <w:rsid w:val="00C60E10"/>
    <w:rsid w:val="00C639E9"/>
    <w:rsid w:val="00C67707"/>
    <w:rsid w:val="00C76C2F"/>
    <w:rsid w:val="00C9322E"/>
    <w:rsid w:val="00CB365E"/>
    <w:rsid w:val="00CD3F57"/>
    <w:rsid w:val="00CD5E53"/>
    <w:rsid w:val="00D06AB1"/>
    <w:rsid w:val="00D11369"/>
    <w:rsid w:val="00D14A79"/>
    <w:rsid w:val="00D57E8C"/>
    <w:rsid w:val="00D62452"/>
    <w:rsid w:val="00D646AD"/>
    <w:rsid w:val="00D81F18"/>
    <w:rsid w:val="00DA1784"/>
    <w:rsid w:val="00DB2BFD"/>
    <w:rsid w:val="00DB4469"/>
    <w:rsid w:val="00DD266D"/>
    <w:rsid w:val="00DD2B44"/>
    <w:rsid w:val="00DF337B"/>
    <w:rsid w:val="00DF66B5"/>
    <w:rsid w:val="00E12889"/>
    <w:rsid w:val="00E16CDA"/>
    <w:rsid w:val="00E324C4"/>
    <w:rsid w:val="00E82181"/>
    <w:rsid w:val="00E92C42"/>
    <w:rsid w:val="00E97F62"/>
    <w:rsid w:val="00EA0074"/>
    <w:rsid w:val="00EB1145"/>
    <w:rsid w:val="00EB47EC"/>
    <w:rsid w:val="00EF1158"/>
    <w:rsid w:val="00F05AF5"/>
    <w:rsid w:val="00F114F0"/>
    <w:rsid w:val="00F14D66"/>
    <w:rsid w:val="00F23790"/>
    <w:rsid w:val="00F32F6E"/>
    <w:rsid w:val="00F37CFA"/>
    <w:rsid w:val="00F5328C"/>
    <w:rsid w:val="00F55EC5"/>
    <w:rsid w:val="00F74575"/>
    <w:rsid w:val="00F97E2A"/>
    <w:rsid w:val="00FA07FE"/>
    <w:rsid w:val="00FA2708"/>
    <w:rsid w:val="00FB4E2C"/>
    <w:rsid w:val="00FD7AD5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10" ma:contentTypeDescription="Stvaranje novog dokumenta." ma:contentTypeScope="" ma:versionID="4ba7d772c942c5ad6b64af2184330e58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517cb324da501eb9f695fc853163a2e5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61ED4-3E02-4F82-9F8E-8101389D3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F2125-6CDB-4ED7-B814-924ADD22A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D0235-0FB1-47F8-B736-5A815C896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Antonija Belošević</cp:lastModifiedBy>
  <cp:revision>10</cp:revision>
  <dcterms:created xsi:type="dcterms:W3CDTF">2020-04-08T10:01:00Z</dcterms:created>
  <dcterms:modified xsi:type="dcterms:W3CDTF">2020-05-26T10:15:00Z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